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2AF76" w14:textId="77777777" w:rsidR="00594233" w:rsidRDefault="00594233">
      <w:pPr>
        <w:spacing w:line="276" w:lineRule="auto"/>
        <w:jc w:val="center"/>
        <w:rPr>
          <w:b/>
          <w:caps/>
        </w:rPr>
      </w:pPr>
    </w:p>
    <w:p w14:paraId="584E770B" w14:textId="3929FBA2" w:rsidR="00594233" w:rsidRDefault="00594233">
      <w:pPr>
        <w:spacing w:line="276" w:lineRule="auto"/>
        <w:jc w:val="center"/>
        <w:rPr>
          <w:b/>
          <w:caps/>
        </w:rPr>
      </w:pPr>
      <w:r w:rsidRPr="00594233">
        <w:rPr>
          <w:b/>
          <w:caps/>
        </w:rPr>
        <w:t>AUTOMATINIU BŪDU PROGRAMINIO ĮRANKIO GENERUOTŲ PRADINIŲ VII METADUOMENŲ SUTVARKYMO IR UŽTIKRINIMO TEISINGO JŲ ATVAIZDAVIMO VII DUOMENŲ ARCHITEKTŪROS VALDYMO APLINKOJE PASLAUGŲ</w:t>
      </w:r>
    </w:p>
    <w:p w14:paraId="6B1ECF0F" w14:textId="1AA74641" w:rsidR="00027B83" w:rsidRDefault="000B0897">
      <w:pPr>
        <w:spacing w:line="276" w:lineRule="auto"/>
        <w:jc w:val="center"/>
        <w:rPr>
          <w:b/>
          <w:caps/>
        </w:rPr>
      </w:pPr>
      <w:r>
        <w:rPr>
          <w:b/>
          <w:caps/>
        </w:rPr>
        <w:t>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subtiekėjus ir (ar) specialistus šiame Sutarties poskyryje </w:t>
      </w:r>
      <w:r w:rsidR="00D418E6">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65919" w14:textId="77777777" w:rsidR="00245EA0" w:rsidRDefault="00245EA0">
      <w:pPr>
        <w:rPr>
          <w:sz w:val="20"/>
        </w:rPr>
      </w:pPr>
      <w:r>
        <w:rPr>
          <w:sz w:val="20"/>
        </w:rPr>
        <w:separator/>
      </w:r>
    </w:p>
  </w:endnote>
  <w:endnote w:type="continuationSeparator" w:id="0">
    <w:p w14:paraId="4780C0D6" w14:textId="77777777" w:rsidR="00245EA0" w:rsidRDefault="00245EA0">
      <w:pPr>
        <w:rPr>
          <w:sz w:val="20"/>
        </w:rPr>
      </w:pPr>
      <w:r>
        <w:rPr>
          <w:sz w:val="20"/>
        </w:rPr>
        <w:continuationSeparator/>
      </w:r>
    </w:p>
  </w:endnote>
  <w:endnote w:type="continuationNotice" w:id="1">
    <w:p w14:paraId="15363B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EF569" w14:textId="77777777" w:rsidR="00245EA0" w:rsidRDefault="00245EA0">
      <w:pPr>
        <w:rPr>
          <w:sz w:val="20"/>
        </w:rPr>
      </w:pPr>
      <w:r>
        <w:rPr>
          <w:sz w:val="20"/>
        </w:rPr>
        <w:separator/>
      </w:r>
    </w:p>
  </w:footnote>
  <w:footnote w:type="continuationSeparator" w:id="0">
    <w:p w14:paraId="1972FFC0" w14:textId="77777777" w:rsidR="00245EA0" w:rsidRDefault="00245EA0">
      <w:pPr>
        <w:rPr>
          <w:sz w:val="20"/>
        </w:rPr>
      </w:pPr>
      <w:r>
        <w:rPr>
          <w:sz w:val="20"/>
        </w:rPr>
        <w:continuationSeparator/>
      </w:r>
    </w:p>
  </w:footnote>
  <w:footnote w:type="continuationNotice" w:id="1">
    <w:p w14:paraId="481EDB66"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00F34"/>
    <w:rsid w:val="004253F1"/>
    <w:rsid w:val="0043003B"/>
    <w:rsid w:val="00480651"/>
    <w:rsid w:val="004A2AF4"/>
    <w:rsid w:val="004F10FB"/>
    <w:rsid w:val="005521DA"/>
    <w:rsid w:val="00594233"/>
    <w:rsid w:val="007604B0"/>
    <w:rsid w:val="007D2D71"/>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CB37857C474B24EA58EB461AE256662" ma:contentTypeVersion="8" ma:contentTypeDescription="Kurkite naują dokumentą." ma:contentTypeScope="" ma:versionID="ba7cba8cfd44ef84ec4e7b44474dd18b">
  <xsd:schema xmlns:xsd="http://www.w3.org/2001/XMLSchema" xmlns:xs="http://www.w3.org/2001/XMLSchema" xmlns:p="http://schemas.microsoft.com/office/2006/metadata/properties" xmlns:ns2="545d1f1b-b1a5-4241-8110-8c7f5dfcc84e" targetNamespace="http://schemas.microsoft.com/office/2006/metadata/properties" ma:root="true" ma:fieldsID="b0e0162672474063edd6b331810735e8" ns2:_="">
    <xsd:import namespace="545d1f1b-b1a5-4241-8110-8c7f5dfcc8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d1f1b-b1a5-4241-8110-8c7f5dfcc8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7AD7859-F202-4679-A791-9BAC10778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d1f1b-b1a5-4241-8110-8c7f5dfcc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13294</Words>
  <Characters>75777</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2025-05-08T13:45:00Z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0x010100ECB37857C474B24EA58EB461AE256662</vt:lpwstr>
  </property>
</Properties>
</file>